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76" w:lineRule="auto"/>
        <w:jc w:val="center"/>
        <w:rPr>
          <w:rFonts w:ascii="Arial" w:cs="Arial" w:eastAsia="Arial" w:hAnsi="Arial"/>
          <w:b w:val="1"/>
          <w:sz w:val="36"/>
          <w:szCs w:val="36"/>
        </w:rPr>
      </w:pPr>
      <w:bookmarkStart w:colFirst="0" w:colLast="0" w:name="_heading=h.oma2yla4tnyb" w:id="0"/>
      <w:bookmarkEnd w:id="0"/>
      <w:r w:rsidDel="00000000" w:rsidR="00000000" w:rsidRPr="00000000">
        <w:rPr>
          <w:rFonts w:ascii="Arial" w:cs="Arial" w:eastAsia="Arial" w:hAnsi="Arial"/>
          <w:b w:val="1"/>
          <w:sz w:val="36"/>
          <w:szCs w:val="36"/>
          <w:rtl w:val="0"/>
        </w:rPr>
        <w:t xml:space="preserve">– Time Tales –</w:t>
      </w:r>
    </w:p>
    <w:p w:rsidR="00000000" w:rsidDel="00000000" w:rsidP="00000000" w:rsidRDefault="00000000" w:rsidRPr="00000000" w14:paraId="00000002">
      <w:pPr>
        <w:spacing w:after="280" w:before="280" w:line="276" w:lineRule="auto"/>
        <w:jc w:val="center"/>
        <w:rPr>
          <w:rFonts w:ascii="Arial" w:cs="Arial" w:eastAsia="Arial" w:hAnsi="Arial"/>
          <w:b w:val="1"/>
          <w:sz w:val="36"/>
          <w:szCs w:val="36"/>
        </w:rPr>
      </w:pPr>
      <w:sdt>
        <w:sdtPr>
          <w:tag w:val="goog_rdk_0"/>
        </w:sdtPr>
        <w:sdtContent>
          <w:r w:rsidDel="00000000" w:rsidR="00000000" w:rsidRPr="00000000">
            <w:rPr>
              <w:rFonts w:ascii="Arial Unicode MS" w:cs="Arial Unicode MS" w:eastAsia="Arial Unicode MS" w:hAnsi="Arial Unicode MS"/>
              <w:b w:val="1"/>
              <w:sz w:val="36"/>
              <w:szCs w:val="36"/>
              <w:rtl w:val="0"/>
            </w:rPr>
            <w:t xml:space="preserve">  L’Epée 1839 大胆重构</w:t>
          </w:r>
        </w:sdtContent>
      </w:sdt>
    </w:p>
    <w:p w:rsidR="00000000" w:rsidDel="00000000" w:rsidP="00000000" w:rsidRDefault="00000000" w:rsidRPr="00000000" w14:paraId="00000003">
      <w:pPr>
        <w:spacing w:after="280" w:before="280" w:line="276" w:lineRule="auto"/>
        <w:jc w:val="center"/>
        <w:rPr>
          <w:rFonts w:ascii="Arial" w:cs="Arial" w:eastAsia="Arial" w:hAnsi="Arial"/>
          <w:b w:val="1"/>
          <w:sz w:val="36"/>
          <w:szCs w:val="36"/>
        </w:rPr>
      </w:pPr>
      <w:sdt>
        <w:sdtPr>
          <w:tag w:val="goog_rdk_1"/>
        </w:sdtPr>
        <w:sdtContent>
          <w:r w:rsidDel="00000000" w:rsidR="00000000" w:rsidRPr="00000000">
            <w:rPr>
              <w:rFonts w:ascii="Arial Unicode MS" w:cs="Arial Unicode MS" w:eastAsia="Arial Unicode MS" w:hAnsi="Arial Unicode MS"/>
              <w:b w:val="1"/>
              <w:sz w:val="36"/>
              <w:szCs w:val="36"/>
              <w:rtl w:val="0"/>
            </w:rPr>
            <w:t xml:space="preserve">布谷鸟钟</w:t>
          </w:r>
        </w:sdtContent>
      </w:sdt>
    </w:p>
    <w:p w:rsidR="00000000" w:rsidDel="00000000" w:rsidP="00000000" w:rsidRDefault="00000000" w:rsidRPr="00000000" w14:paraId="00000004">
      <w:pPr>
        <w:spacing w:after="280" w:before="280" w:line="276" w:lineRule="auto"/>
        <w:jc w:val="center"/>
        <w:rPr>
          <w:rFonts w:ascii="Arial" w:cs="Arial" w:eastAsia="Arial" w:hAnsi="Arial"/>
          <w:sz w:val="24"/>
          <w:szCs w:val="24"/>
        </w:rPr>
      </w:pPr>
      <w:bookmarkStart w:colFirst="0" w:colLast="0" w:name="_heading=h.2yn0ro9y6qgv" w:id="1"/>
      <w:bookmarkEnd w:id="1"/>
      <w:sdt>
        <w:sdtPr>
          <w:tag w:val="goog_rdk_2"/>
        </w:sdtPr>
        <w:sdtContent>
          <w:r w:rsidDel="00000000" w:rsidR="00000000" w:rsidRPr="00000000">
            <w:rPr>
              <w:rFonts w:ascii="Arial Unicode MS" w:cs="Arial Unicode MS" w:eastAsia="Arial Unicode MS" w:hAnsi="Arial Unicode MS"/>
              <w:b w:val="1"/>
              <w:sz w:val="36"/>
              <w:szCs w:val="36"/>
              <w:rtl w:val="0"/>
            </w:rPr>
            <w:t xml:space="preserve">时间不仅用于计量，更值得被礼赞！</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3"/>
        </w:sdtPr>
        <w:sdtContent>
          <w:r w:rsidDel="00000000" w:rsidR="00000000" w:rsidRPr="00000000">
            <w:rPr>
              <w:rFonts w:ascii="Arial Unicode MS" w:cs="Arial Unicode MS" w:eastAsia="Arial Unicode MS" w:hAnsi="Arial Unicode MS"/>
              <w:sz w:val="24"/>
              <w:szCs w:val="24"/>
              <w:rtl w:val="0"/>
            </w:rPr>
            <w:t xml:space="preserve">L'Epée 1839 全新推出的 Time Tales 布谷鸟钟，以复杂精妙的机械结构重新诠释了这一瑞士传统时计。这款作品完美融合了怀旧情怀与品牌标志性的创意巧思，展现了打造复杂机械的非凡实力。灵感源自童年卡通的奇幻魅力，为经典时计注入全新活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4"/>
        </w:sdtPr>
        <w:sdtContent>
          <w:r w:rsidDel="00000000" w:rsidR="00000000" w:rsidRPr="00000000">
            <w:rPr>
              <w:rFonts w:ascii="Arial Unicode MS" w:cs="Arial Unicode MS" w:eastAsia="Arial Unicode MS" w:hAnsi="Arial Unicode MS"/>
              <w:sz w:val="24"/>
              <w:szCs w:val="24"/>
              <w:rtl w:val="0"/>
            </w:rPr>
            <w:t xml:space="preserve">这款由1,241个零件组成的杰作，通过品牌自主研发的机械机芯让时间变得生动。每到整点和半点，标志性的布谷鸟就会从隐藏处现身鸣叫——整点完整报时，半点则发出单音。随后音乐盒开始演奏，自动装置带动造型人偶翩翩起舞，让报时过程成为一场视听盛宴。</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5"/>
        </w:sdtPr>
        <w:sdtContent>
          <w:r w:rsidDel="00000000" w:rsidR="00000000" w:rsidRPr="00000000">
            <w:rPr>
              <w:rFonts w:ascii="Arial Unicode MS" w:cs="Arial Unicode MS" w:eastAsia="Arial Unicode MS" w:hAnsi="Arial Unicode MS"/>
              <w:sz w:val="24"/>
              <w:szCs w:val="24"/>
              <w:rtl w:val="0"/>
            </w:rPr>
            <w:t xml:space="preserve">Time Tales 的创作灵感源自"三不猴"的哲学与复古卡通，体现了品牌的核心价值观：将俏皮大胆与轻松提醒融为一体，让人珍惜每分每秒。</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6"/>
        </w:sdtPr>
        <w:sdtContent>
          <w:r w:rsidDel="00000000" w:rsidR="00000000" w:rsidRPr="00000000">
            <w:rPr>
              <w:rFonts w:ascii="Arial Unicode MS" w:cs="Arial Unicode MS" w:eastAsia="Arial Unicode MS" w:hAnsi="Arial Unicode MS"/>
              <w:sz w:val="24"/>
              <w:szCs w:val="24"/>
              <w:rtl w:val="0"/>
            </w:rPr>
            <w:t xml:space="preserve">Time Tales 不仅是一款时钟，更是一件精密的机械杰作，通过动态和声音赋予时间生命。其完全自主研发的纯机械控制系统设计灵活，提供全面操控——可随时启动各项功能、单独静音特定组件或预设静音模式，实现真正个性化的使用体验。</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7"/>
        </w:sdtPr>
        <w:sdtContent>
          <w:r w:rsidDel="00000000" w:rsidR="00000000" w:rsidRPr="00000000">
            <w:rPr>
              <w:rFonts w:ascii="Arial Unicode MS" w:cs="Arial Unicode MS" w:eastAsia="Arial Unicode MS" w:hAnsi="Arial Unicode MS"/>
              <w:sz w:val="24"/>
              <w:szCs w:val="24"/>
              <w:rtl w:val="0"/>
            </w:rPr>
            <w:t xml:space="preserve">它的核心由三个独立运作的机械机芯构成，它们既能协同工作又可单独运行，犹如精密的机械大脑。布谷鸟会准点从木屋弹出，与报时功能完美配合——整点完整报时，半点单响报刻。就像经典卡通少不了动人配乐，音乐盒机芯会随之奏响悠扬旋律，同时自动人偶开始带动造型玩偶翩翩起舞，可选择单次触发、持续演奏或与整点报时同步模式。配备8日动力储存的走时模组，通过两根火柴造型指针精准指示时分，其设计灵感源自火柴棒与火箭造型的展示舱。</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8"/>
        </w:sdtPr>
        <w:sdtContent>
          <w:r w:rsidDel="00000000" w:rsidR="00000000" w:rsidRPr="00000000">
            <w:rPr>
              <w:rFonts w:ascii="Arial Unicode MS" w:cs="Arial Unicode MS" w:eastAsia="Arial Unicode MS" w:hAnsi="Arial Unicode MS"/>
              <w:sz w:val="24"/>
              <w:szCs w:val="24"/>
              <w:rtl w:val="0"/>
            </w:rPr>
            <w:t xml:space="preserve">这段机械之舞通过三枚标志性控制滑轮与隐藏式调节杆实现精妙操控：左侧滑轮可完全静音所有音效动画；中间滑轮支持随时重播上一整点的完整报时表演；右侧滑轮则用于启停预设静音模式。时钟底部设有独立调节杆，提供三种音乐盒播放模式选择：持续演奏、单次触发或与整点报时同步运作。</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9"/>
        </w:sdtPr>
        <w:sdtContent>
          <w:r w:rsidDel="00000000" w:rsidR="00000000" w:rsidRPr="00000000">
            <w:rPr>
              <w:rFonts w:ascii="Arial Unicode MS" w:cs="Arial Unicode MS" w:eastAsia="Arial Unicode MS" w:hAnsi="Arial Unicode MS"/>
              <w:sz w:val="24"/>
              <w:szCs w:val="24"/>
              <w:rtl w:val="0"/>
            </w:rPr>
            <w:t xml:space="preserve">在需要专注工作或安睡时，Time Tales 特别设计了全机械静音功能。通过旋转表盘上的两根指针，可以自由设定静音时段。当时钟进入静音状态，12点钟位置下方的隐藏标识会悄然亮起。这一切精妙的机械操作，都由我们的制表师们用纯机械结构完美实现。</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1"/>
          <w:sz w:val="24"/>
          <w:szCs w:val="24"/>
        </w:rPr>
      </w:pPr>
      <w:sdt>
        <w:sdtPr>
          <w:tag w:val="goog_rdk_10"/>
        </w:sdtPr>
        <w:sdtContent>
          <w:r w:rsidDel="00000000" w:rsidR="00000000" w:rsidRPr="00000000">
            <w:rPr>
              <w:rFonts w:ascii="Arial Unicode MS" w:cs="Arial Unicode MS" w:eastAsia="Arial Unicode MS" w:hAnsi="Arial Unicode MS"/>
              <w:b w:val="1"/>
              <w:i w:val="1"/>
              <w:sz w:val="24"/>
              <w:szCs w:val="24"/>
              <w:rtl w:val="0"/>
            </w:rPr>
            <w:t xml:space="preserve">设计与灵感</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11"/>
        </w:sdtPr>
        <w:sdtContent>
          <w:r w:rsidDel="00000000" w:rsidR="00000000" w:rsidRPr="00000000">
            <w:rPr>
              <w:rFonts w:ascii="Arial Unicode MS" w:cs="Arial Unicode MS" w:eastAsia="Arial Unicode MS" w:hAnsi="Arial Unicode MS"/>
              <w:sz w:val="24"/>
              <w:szCs w:val="24"/>
              <w:rtl w:val="0"/>
            </w:rPr>
            <w:t xml:space="preserve">乍一看，Time Tales 拥有铝制外壳线条利落，黑色与银色的抛光处理尽显现代质感。细看却暗藏童趣——火箭造型的轮廓唤起复古情怀，绚丽的烟花图案让人想起经典动画场景。就像老卡通里那些绑在火箭上想要快速逃脱，却闹出各种笑话的滑稽角色。人生从不是直线前进，那些绕的远路、出的差错，反倒让旅程更有趣味。这款时钟的火箭造型，正是提醒我们：放慢脚步，享受意外，有时欲速则不达。</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12"/>
        </w:sdtPr>
        <w:sdtContent>
          <w:r w:rsidDel="00000000" w:rsidR="00000000" w:rsidRPr="00000000">
            <w:rPr>
              <w:rFonts w:ascii="Arial Unicode MS" w:cs="Arial Unicode MS" w:eastAsia="Arial Unicode MS" w:hAnsi="Arial Unicode MS"/>
              <w:sz w:val="24"/>
              <w:szCs w:val="24"/>
              <w:rtl w:val="0"/>
            </w:rPr>
            <w:t xml:space="preserve">两根火柴造型的指针俏皮灵动，向动画中的滑稽桥段致敬。上链后，真正的魔法才刚开始：布谷鸟开始歌唱，两组自动人偶随之舞动——它们的设计灵感来自 Tex Avery 的滑稽风格、《猫和老鼠》的经典追逐，以及《乐一通》的爆笑场面——瞬间将我们带回童年时光，那时每分钟都充满新奇与欢乐。</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13"/>
        </w:sdtPr>
        <w:sdtContent>
          <w:r w:rsidDel="00000000" w:rsidR="00000000" w:rsidRPr="00000000">
            <w:rPr>
              <w:rFonts w:ascii="Arial Unicode MS" w:cs="Arial Unicode MS" w:eastAsia="Arial Unicode MS" w:hAnsi="Arial Unicode MS"/>
              <w:sz w:val="24"/>
              <w:szCs w:val="24"/>
              <w:rtl w:val="0"/>
            </w:rPr>
            <w:t xml:space="preserve">设计师Jason Sarkoyan和Martin Bolo创作了三组人偶：小狗、小鸟和小猴，分别诠释"非礼勿视、非礼勿听、非礼勿言"的古老智慧。这个源自多国文化的谚语，常以三不猴的形象出现，提醒我们远离负面能量。</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14"/>
        </w:sdtPr>
        <w:sdtContent>
          <w:r w:rsidDel="00000000" w:rsidR="00000000" w:rsidRPr="00000000">
            <w:rPr>
              <w:rFonts w:ascii="Arial Unicode MS" w:cs="Arial Unicode MS" w:eastAsia="Arial Unicode MS" w:hAnsi="Arial Unicode MS"/>
              <w:sz w:val="24"/>
              <w:szCs w:val="24"/>
              <w:rtl w:val="0"/>
            </w:rPr>
            <w:t xml:space="preserve">千百年来，三不猴的智慧跨越文化：佛教与神道教用它代表净化心灵；印度教与佛教经典强调自律；儒家与道家讲究修身养性。</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15"/>
        </w:sdtPr>
        <w:sdtContent>
          <w:r w:rsidDel="00000000" w:rsidR="00000000" w:rsidRPr="00000000">
            <w:rPr>
              <w:rFonts w:ascii="Arial Unicode MS" w:cs="Arial Unicode MS" w:eastAsia="Arial Unicode MS" w:hAnsi="Arial Unicode MS"/>
              <w:sz w:val="24"/>
              <w:szCs w:val="24"/>
              <w:rtl w:val="0"/>
            </w:rPr>
            <w:t xml:space="preserve">如今，这个形象依然启发人们保持积极乐观。在 Time Tales 里，L'Epée 1839 为人偶注入俏皮活力，既延续时钟的欢乐精神，也提醒我们珍视独处时光。</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1"/>
          <w:sz w:val="24"/>
          <w:szCs w:val="24"/>
        </w:rPr>
      </w:pPr>
      <w:sdt>
        <w:sdtPr>
          <w:tag w:val="goog_rdk_16"/>
        </w:sdtPr>
        <w:sdtContent>
          <w:r w:rsidDel="00000000" w:rsidR="00000000" w:rsidRPr="00000000">
            <w:rPr>
              <w:rFonts w:ascii="Arial Unicode MS" w:cs="Arial Unicode MS" w:eastAsia="Arial Unicode MS" w:hAnsi="Arial Unicode MS"/>
              <w:b w:val="1"/>
              <w:i w:val="1"/>
              <w:sz w:val="24"/>
              <w:szCs w:val="24"/>
              <w:rtl w:val="0"/>
            </w:rPr>
            <w:t xml:space="preserve">内置机械控制系统：</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17"/>
        </w:sdtPr>
        <w:sdtContent>
          <w:r w:rsidDel="00000000" w:rsidR="00000000" w:rsidRPr="00000000">
            <w:rPr>
              <w:rFonts w:ascii="Arial Unicode MS" w:cs="Arial Unicode MS" w:eastAsia="Arial Unicode MS" w:hAnsi="Arial Unicode MS"/>
              <w:sz w:val="24"/>
              <w:szCs w:val="24"/>
              <w:rtl w:val="0"/>
            </w:rPr>
            <w:t xml:space="preserve">这款精妙的动态装置内部搭载了品牌自主研发的布谷鸟机械系统，完美融合了音乐盒、整点报时和标志性布谷鸟鸣三大功能。布谷鸟会与钟声同时响起——整点时完整报时，半点时则发出单音提示。最后音乐盒开始演奏，自动人偶随之舞动，完成整个报时过程。</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18"/>
        </w:sdtPr>
        <w:sdtContent>
          <w:r w:rsidDel="00000000" w:rsidR="00000000" w:rsidRPr="00000000">
            <w:rPr>
              <w:rFonts w:ascii="Arial Unicode MS" w:cs="Arial Unicode MS" w:eastAsia="Arial Unicode MS" w:hAnsi="Arial Unicode MS"/>
              <w:sz w:val="24"/>
              <w:szCs w:val="24"/>
              <w:rtl w:val="0"/>
            </w:rPr>
            <w:t xml:space="preserve">Time Tales 的三个机械模块就像一台精密机械计算机，通过三个悬挂式抛光滑轮和隐藏在时钟底部的调节杆实现精准控制。这些声音功能既可以单独运作，也能同时表演：您可以选择随时启动某个功能，或者单独关闭音乐盒、布谷鸟或钟声。此外还配有静音模式调节盘，可以预设静音时段。每个模块都有独立的上链杆，而经过精细手工打磨的方形调时钥匙则让时间设置变得轻松便捷。</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i w:val="1"/>
          <w:sz w:val="24"/>
          <w:szCs w:val="24"/>
        </w:rPr>
      </w:pPr>
      <w:sdt>
        <w:sdtPr>
          <w:tag w:val="goog_rdk_19"/>
        </w:sdtPr>
        <w:sdtContent>
          <w:r w:rsidDel="00000000" w:rsidR="00000000" w:rsidRPr="00000000">
            <w:rPr>
              <w:rFonts w:ascii="Arial Unicode MS" w:cs="Arial Unicode MS" w:eastAsia="Arial Unicode MS" w:hAnsi="Arial Unicode MS"/>
              <w:i w:val="1"/>
              <w:sz w:val="24"/>
              <w:szCs w:val="24"/>
              <w:rtl w:val="0"/>
            </w:rPr>
            <w:t xml:space="preserve">三个滑轮与调节杆：</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20"/>
        </w:sdtPr>
        <w:sdtContent>
          <w:r w:rsidDel="00000000" w:rsidR="00000000" w:rsidRPr="00000000">
            <w:rPr>
              <w:rFonts w:ascii="Arial Unicode MS" w:cs="Arial Unicode MS" w:eastAsia="Arial Unicode MS" w:hAnsi="Arial Unicode MS"/>
              <w:sz w:val="24"/>
              <w:szCs w:val="24"/>
              <w:rtl w:val="0"/>
            </w:rPr>
            <w:t xml:space="preserve">这三个滑轮是控制时钟功能的核心：左滑轮可完全静音，关闭布谷鸟叫声、钟声和音乐盒；中滑轮能随时重播上一整点的表演；右滑轮用来开关预设的静音模式。另外还有一个单独的调节杆，专门控制音乐盒的三种播放模式：连续播放、单次播放或标准模式。就像操作电脑一样，您可以完全掌控 Time Tales 的所有功能。</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21"/>
        </w:sdtPr>
        <w:sdtContent>
          <w:r w:rsidDel="00000000" w:rsidR="00000000" w:rsidRPr="00000000">
            <w:rPr>
              <w:rFonts w:ascii="Arial Unicode MS" w:cs="Arial Unicode MS" w:eastAsia="Arial Unicode MS" w:hAnsi="Arial Unicode MS"/>
              <w:i w:val="1"/>
              <w:sz w:val="24"/>
              <w:szCs w:val="24"/>
              <w:rtl w:val="0"/>
            </w:rPr>
            <w:t xml:space="preserve">程控静音模式：</w:t>
          </w:r>
        </w:sdtContent>
      </w:sdt>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22"/>
        </w:sdtPr>
        <w:sdtContent>
          <w:r w:rsidDel="00000000" w:rsidR="00000000" w:rsidRPr="00000000">
            <w:rPr>
              <w:rFonts w:ascii="Arial Unicode MS" w:cs="Arial Unicode MS" w:eastAsia="Arial Unicode MS" w:hAnsi="Arial Unicode MS"/>
              <w:sz w:val="24"/>
              <w:szCs w:val="24"/>
              <w:rtl w:val="0"/>
            </w:rPr>
            <w:t xml:space="preserve">需要安静时，Time Tales 提供了可定制的静音模式。这个由 L'Epée 1839 精心设计的纯机械系统，不需要任何电子元件就能预设静音时间。您只需转动表盘，用两根指针分别设定静音的开始和结束时间。当时钟处于静音状态时，12点钟位置下方的一个小标志会显示出来，操作简单明了。</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1"/>
          <w:sz w:val="24"/>
          <w:szCs w:val="24"/>
        </w:rPr>
      </w:pPr>
      <w:sdt>
        <w:sdtPr>
          <w:tag w:val="goog_rdk_23"/>
        </w:sdtPr>
        <w:sdtContent>
          <w:r w:rsidDel="00000000" w:rsidR="00000000" w:rsidRPr="00000000">
            <w:rPr>
              <w:rFonts w:ascii="Arial Unicode MS" w:cs="Arial Unicode MS" w:eastAsia="Arial Unicode MS" w:hAnsi="Arial Unicode MS"/>
              <w:b w:val="1"/>
              <w:i w:val="1"/>
              <w:sz w:val="24"/>
              <w:szCs w:val="24"/>
              <w:rtl w:val="0"/>
            </w:rPr>
            <w:t xml:space="preserve">展示方式：</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sdt>
        <w:sdtPr>
          <w:tag w:val="goog_rdk_24"/>
        </w:sdtPr>
        <w:sdtContent>
          <w:r w:rsidDel="00000000" w:rsidR="00000000" w:rsidRPr="00000000">
            <w:rPr>
              <w:rFonts w:ascii="Arial Unicode MS" w:cs="Arial Unicode MS" w:eastAsia="Arial Unicode MS" w:hAnsi="Arial Unicode MS"/>
              <w:sz w:val="24"/>
              <w:szCs w:val="24"/>
              <w:rtl w:val="0"/>
            </w:rPr>
            <w:t xml:space="preserve">Time Tales 可悬挂于墙上，呈现经典美感，亦可搭配展示支架，灵活摆放。</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200" w:before="240" w:line="276" w:lineRule="auto"/>
        <w:jc w:val="center"/>
        <w:rPr>
          <w:rFonts w:ascii="Roboto" w:cs="Roboto" w:eastAsia="Roboto" w:hAnsi="Roboto"/>
          <w:b w:val="1"/>
          <w:color w:val="404040"/>
          <w:sz w:val="24"/>
          <w:szCs w:val="24"/>
        </w:rPr>
      </w:pPr>
      <w:sdt>
        <w:sdtPr>
          <w:tag w:val="goog_rdk_25"/>
        </w:sdtPr>
        <w:sdtContent>
          <w:r w:rsidDel="00000000" w:rsidR="00000000" w:rsidRPr="00000000">
            <w:rPr>
              <w:rFonts w:ascii="SimSun" w:cs="SimSun" w:eastAsia="SimSun" w:hAnsi="SimSun"/>
              <w:b w:val="1"/>
              <w:color w:val="404040"/>
              <w:sz w:val="24"/>
              <w:szCs w:val="24"/>
              <w:rtl w:val="0"/>
            </w:rPr>
            <w:t xml:space="preserve">限量 99 件，三种人偶可选：猴子、鸟类、狗。</w:t>
          </w:r>
        </w:sdtContent>
      </w:sdt>
    </w:p>
    <w:p w:rsidR="00000000" w:rsidDel="00000000" w:rsidP="00000000" w:rsidRDefault="00000000" w:rsidRPr="00000000" w14:paraId="00000025">
      <w:pPr>
        <w:spacing w:after="200" w:line="276" w:lineRule="auto"/>
        <w:jc w:val="both"/>
        <w:rPr>
          <w:rFonts w:ascii="Roboto" w:cs="Roboto" w:eastAsia="Roboto" w:hAnsi="Roboto"/>
          <w:color w:val="404040"/>
          <w:sz w:val="24"/>
          <w:szCs w:val="24"/>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4"/>
          <w:szCs w:val="24"/>
        </w:rPr>
      </w:pP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Arial Unicode MS"/>
  <w:font w:name="SimSu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bookmarkStart w:colFirst="0" w:colLast="0" w:name="_heading=h.4uisvi42utgg" w:id="2"/>
    <w:bookmarkEnd w:id="2"/>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further information, please contact Noëlle Wehrle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noelle.wehrle@swiza.ch  +41 (0)32 421 94 10</w:t>
      <w:br w:type="textWrapping"/>
      <w:t xml:space="preserve">L’Epée 1839, Brand of SWIZA SA Manufacture, rue St-Maurice 1, 2800 Delémont, Switzerland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395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2558061</wp:posOffset>
          </wp:positionH>
          <wp:positionV relativeFrom="paragraph">
            <wp:posOffset>-296544</wp:posOffset>
          </wp:positionV>
          <wp:extent cx="714375" cy="714375"/>
          <wp:effectExtent b="0" l="0" r="0" t="0"/>
          <wp:wrapNone/>
          <wp:docPr descr="A picture containing shape&#10;&#10;Description automatically generated" id="5" name="image1.jpg"/>
          <a:graphic>
            <a:graphicData uri="http://schemas.openxmlformats.org/drawingml/2006/picture">
              <pic:pic>
                <pic:nvPicPr>
                  <pic:cNvPr descr="A picture containing shape&#10;&#10;Description automatically generated" id="0" name="image1.jpg"/>
                  <pic:cNvPicPr preferRelativeResize="0"/>
                </pic:nvPicPr>
                <pic:blipFill>
                  <a:blip r:embed="rId1"/>
                  <a:srcRect b="0" l="0" r="0" t="0"/>
                  <a:stretch>
                    <a:fillRect/>
                  </a:stretch>
                </pic:blipFill>
                <pic:spPr>
                  <a:xfrm>
                    <a:off x="0" y="0"/>
                    <a:ext cx="714375" cy="7143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2">
    <w:name w:val="heading 2"/>
    <w:basedOn w:val="Normal"/>
    <w:link w:val="Titre2Car"/>
    <w:uiPriority w:val="9"/>
    <w:qFormat w:val="1"/>
    <w:rsid w:val="00600E5D"/>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Titre3">
    <w:name w:val="heading 3"/>
    <w:basedOn w:val="Normal"/>
    <w:next w:val="Normal"/>
    <w:link w:val="Titre3Car"/>
    <w:uiPriority w:val="9"/>
    <w:unhideWhenUsed w:val="1"/>
    <w:qFormat w:val="1"/>
    <w:rsid w:val="00D824FE"/>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773C5A"/>
    <w:pPr>
      <w:ind w:left="720"/>
      <w:contextualSpacing w:val="1"/>
    </w:pPr>
  </w:style>
  <w:style w:type="paragraph" w:styleId="Sansinterligne">
    <w:name w:val="No Spacing"/>
    <w:uiPriority w:val="99"/>
    <w:qFormat w:val="1"/>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val="1"/>
    <w:unhideWhenUsed w:val="1"/>
    <w:rsid w:val="00791A9F"/>
    <w:rPr>
      <w:sz w:val="16"/>
      <w:szCs w:val="16"/>
    </w:rPr>
  </w:style>
  <w:style w:type="paragraph" w:styleId="Commentaire">
    <w:name w:val="annotation text"/>
    <w:basedOn w:val="Normal"/>
    <w:link w:val="CommentaireCar"/>
    <w:uiPriority w:val="99"/>
    <w:semiHidden w:val="1"/>
    <w:unhideWhenUsed w:val="1"/>
    <w:rsid w:val="00791A9F"/>
    <w:pPr>
      <w:spacing w:line="240" w:lineRule="auto"/>
    </w:pPr>
    <w:rPr>
      <w:sz w:val="20"/>
      <w:szCs w:val="20"/>
    </w:rPr>
  </w:style>
  <w:style w:type="character" w:styleId="CommentaireCar" w:customStyle="1">
    <w:name w:val="Commentaire Car"/>
    <w:basedOn w:val="Policepardfaut"/>
    <w:link w:val="Commentaire"/>
    <w:uiPriority w:val="99"/>
    <w:semiHidden w:val="1"/>
    <w:rsid w:val="00791A9F"/>
    <w:rPr>
      <w:sz w:val="20"/>
      <w:szCs w:val="20"/>
    </w:rPr>
  </w:style>
  <w:style w:type="paragraph" w:styleId="Objetducommentaire">
    <w:name w:val="annotation subject"/>
    <w:basedOn w:val="Commentaire"/>
    <w:next w:val="Commentaire"/>
    <w:link w:val="ObjetducommentaireCar"/>
    <w:uiPriority w:val="99"/>
    <w:semiHidden w:val="1"/>
    <w:unhideWhenUsed w:val="1"/>
    <w:rsid w:val="00791A9F"/>
    <w:rPr>
      <w:b w:val="1"/>
      <w:bCs w:val="1"/>
    </w:rPr>
  </w:style>
  <w:style w:type="character" w:styleId="ObjetducommentaireCar" w:customStyle="1">
    <w:name w:val="Objet du commentaire Car"/>
    <w:basedOn w:val="CommentaireCar"/>
    <w:link w:val="Objetducommentaire"/>
    <w:uiPriority w:val="99"/>
    <w:semiHidden w:val="1"/>
    <w:rsid w:val="00791A9F"/>
    <w:rPr>
      <w:b w:val="1"/>
      <w:bCs w:val="1"/>
      <w:sz w:val="20"/>
      <w:szCs w:val="20"/>
    </w:rPr>
  </w:style>
  <w:style w:type="paragraph" w:styleId="Textedebulles">
    <w:name w:val="Balloon Text"/>
    <w:basedOn w:val="Normal"/>
    <w:link w:val="TextedebullesCar"/>
    <w:uiPriority w:val="99"/>
    <w:semiHidden w:val="1"/>
    <w:unhideWhenUsed w:val="1"/>
    <w:rsid w:val="00791A9F"/>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791A9F"/>
    <w:rPr>
      <w:rFonts w:ascii="Segoe UI" w:cs="Segoe UI" w:hAnsi="Segoe UI"/>
      <w:sz w:val="18"/>
      <w:szCs w:val="18"/>
    </w:rPr>
  </w:style>
  <w:style w:type="paragraph" w:styleId="En-tte">
    <w:name w:val="header"/>
    <w:basedOn w:val="Normal"/>
    <w:link w:val="En-tteCar"/>
    <w:uiPriority w:val="99"/>
    <w:unhideWhenUsed w:val="1"/>
    <w:rsid w:val="00C16724"/>
    <w:pPr>
      <w:tabs>
        <w:tab w:val="center" w:pos="4536"/>
        <w:tab w:val="right" w:pos="9072"/>
      </w:tabs>
      <w:spacing w:after="0" w:line="240" w:lineRule="auto"/>
    </w:pPr>
  </w:style>
  <w:style w:type="character" w:styleId="En-tteCar" w:customStyle="1">
    <w:name w:val="En-tête Car"/>
    <w:basedOn w:val="Policepardfaut"/>
    <w:link w:val="En-tte"/>
    <w:uiPriority w:val="99"/>
    <w:rsid w:val="00C16724"/>
  </w:style>
  <w:style w:type="paragraph" w:styleId="Pieddepage">
    <w:name w:val="footer"/>
    <w:basedOn w:val="Normal"/>
    <w:link w:val="PieddepageCar"/>
    <w:uiPriority w:val="99"/>
    <w:unhideWhenUsed w:val="1"/>
    <w:rsid w:val="00C16724"/>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16724"/>
  </w:style>
  <w:style w:type="paragraph" w:styleId="Rvision">
    <w:name w:val="Revision"/>
    <w:hidden w:val="1"/>
    <w:uiPriority w:val="99"/>
    <w:semiHidden w:val="1"/>
    <w:rsid w:val="00C16724"/>
    <w:pPr>
      <w:spacing w:after="0" w:line="240" w:lineRule="auto"/>
    </w:pPr>
    <w:rPr>
      <w:rFonts w:eastAsiaTheme="minorHAnsi"/>
      <w:lang w:eastAsia="en-US" w:val="en-US"/>
    </w:rPr>
  </w:style>
  <w:style w:type="character" w:styleId="Titre2Car" w:customStyle="1">
    <w:name w:val="Titre 2 Car"/>
    <w:basedOn w:val="Policepardfaut"/>
    <w:link w:val="Titre2"/>
    <w:uiPriority w:val="9"/>
    <w:rsid w:val="00600E5D"/>
    <w:rPr>
      <w:rFonts w:ascii="Times New Roman" w:cs="Times New Roman" w:eastAsia="Times New Roman" w:hAnsi="Times New Roman"/>
      <w:b w:val="1"/>
      <w:bCs w:val="1"/>
      <w:sz w:val="36"/>
      <w:szCs w:val="36"/>
    </w:rPr>
  </w:style>
  <w:style w:type="paragraph" w:styleId="NormalWeb">
    <w:name w:val="Normal (Web)"/>
    <w:basedOn w:val="Normal"/>
    <w:uiPriority w:val="99"/>
    <w:unhideWhenUsed w:val="1"/>
    <w:rsid w:val="00461906"/>
    <w:rPr>
      <w:rFonts w:ascii="Times New Roman" w:cs="Times New Roman" w:hAnsi="Times New Roman"/>
      <w:sz w:val="24"/>
      <w:szCs w:val="24"/>
    </w:rPr>
  </w:style>
  <w:style w:type="character" w:styleId="lev">
    <w:name w:val="Strong"/>
    <w:basedOn w:val="Policepardfaut"/>
    <w:uiPriority w:val="22"/>
    <w:qFormat w:val="1"/>
    <w:rsid w:val="001313AA"/>
    <w:rPr>
      <w:b w:val="1"/>
      <w:bCs w:val="1"/>
    </w:rPr>
  </w:style>
  <w:style w:type="character" w:styleId="Accentuation">
    <w:name w:val="Emphasis"/>
    <w:basedOn w:val="Policepardfaut"/>
    <w:uiPriority w:val="20"/>
    <w:qFormat w:val="1"/>
    <w:rsid w:val="002F6A5E"/>
    <w:rPr>
      <w:i w:val="1"/>
      <w:iCs w:val="1"/>
    </w:rPr>
  </w:style>
  <w:style w:type="character" w:styleId="Titre3Car" w:customStyle="1">
    <w:name w:val="Titre 3 Car"/>
    <w:basedOn w:val="Policepardfaut"/>
    <w:link w:val="Titre3"/>
    <w:uiPriority w:val="9"/>
    <w:rsid w:val="00D824FE"/>
    <w:rPr>
      <w:rFonts w:asciiTheme="majorHAnsi" w:cstheme="majorBidi" w:eastAsiaTheme="majorEastAsia" w:hAnsiTheme="majorHAnsi"/>
      <w:color w:val="1f3763" w:themeColor="accent1" w:themeShade="00007F"/>
      <w:sz w:val="24"/>
      <w:szCs w:val="24"/>
    </w:rPr>
  </w:style>
  <w:style w:type="character" w:styleId="overflow-hidden" w:customStyle="1">
    <w:name w:val="overflow-hidden"/>
    <w:basedOn w:val="Policepardfaut"/>
    <w:rsid w:val="005C7664"/>
  </w:style>
  <w:style w:type="paragraph" w:styleId="break-words" w:customStyle="1">
    <w:name w:val="break-words"/>
    <w:basedOn w:val="Normal"/>
    <w:rsid w:val="00573DE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Yci0WguM7Shoocj5g0sfCXq7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cCgIyNRIWChQIB0IQCgZSb2JvdG8SBlNpbVN1bjIOaC5vbWEyeWxhNHRueWIyDmguMnluMHJvOXk2cWd2Mg5oLjR1aXN2aTQydXRnZzgAciExRmxXRnlFQTZIbTh3cEVnTHdWOC1yTzAzVU53TUdNV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2025-03-21T12:16:00Z</dcterms:created>
  <dc:creator>Yinyin Lim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